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1149" w14:textId="00358309" w:rsidR="000E5A21" w:rsidRDefault="00A23DD3" w:rsidP="0097351A">
      <w:pPr>
        <w:pStyle w:val="af6"/>
        <w:snapToGrid w:val="0"/>
        <w:spacing w:before="100" w:after="100" w:line="560" w:lineRule="atLeast"/>
        <w:ind w:firstLineChars="200" w:firstLine="883"/>
        <w:jc w:val="both"/>
        <w:rPr>
          <w:rFonts w:ascii="仿宋" w:eastAsia="仿宋" w:hAnsi="仿宋" w:cs="仿宋"/>
        </w:rPr>
      </w:pPr>
      <w:bookmarkStart w:id="0" w:name="_Hlk94258578"/>
      <w:r w:rsidRPr="0097351A">
        <w:rPr>
          <w:rFonts w:ascii="仿宋" w:eastAsia="仿宋" w:hAnsi="仿宋"/>
          <w:b/>
          <w:bCs/>
          <w:sz w:val="44"/>
          <w:szCs w:val="44"/>
        </w:rPr>
        <w:t>大庆市第二医院</w:t>
      </w:r>
      <w:r w:rsidR="00D72FF8" w:rsidRPr="0097351A">
        <w:rPr>
          <w:rFonts w:asciiTheme="minorEastAsia" w:eastAsiaTheme="minorEastAsia" w:hAnsiTheme="minorEastAsia"/>
          <w:sz w:val="44"/>
          <w:szCs w:val="44"/>
        </w:rPr>
        <w:t>实验室</w:t>
      </w:r>
      <w:r w:rsidR="0097351A">
        <w:rPr>
          <w:rFonts w:asciiTheme="minorEastAsia" w:eastAsiaTheme="minorEastAsia" w:hAnsiTheme="minorEastAsia"/>
          <w:sz w:val="44"/>
          <w:szCs w:val="44"/>
        </w:rPr>
        <w:t>设备</w:t>
      </w:r>
      <w:r w:rsidR="00D72FF8" w:rsidRPr="0097351A">
        <w:rPr>
          <w:rFonts w:asciiTheme="minorEastAsia" w:eastAsiaTheme="minorEastAsia" w:hAnsiTheme="minorEastAsia"/>
          <w:sz w:val="44"/>
          <w:szCs w:val="44"/>
        </w:rPr>
        <w:t>采购项目</w:t>
      </w:r>
      <w:bookmarkEnd w:id="0"/>
      <w:r w:rsidR="00F26F5F" w:rsidRPr="0097351A">
        <w:rPr>
          <w:rFonts w:ascii="仿宋" w:eastAsia="仿宋" w:hAnsi="仿宋"/>
          <w:b/>
          <w:sz w:val="44"/>
          <w:szCs w:val="44"/>
        </w:rPr>
        <w:t>招标公告</w:t>
      </w:r>
      <w:r w:rsidR="00B06AFA">
        <w:rPr>
          <w:rFonts w:ascii="仿宋" w:eastAsia="仿宋" w:hAnsi="仿宋" w:cs="仿宋"/>
          <w:b/>
        </w:rPr>
        <w:t xml:space="preserve"> </w:t>
      </w:r>
    </w:p>
    <w:p w14:paraId="2F84FA95" w14:textId="77777777" w:rsidR="00B06AFA" w:rsidRPr="0097351A" w:rsidRDefault="00B06AFA" w:rsidP="0097351A">
      <w:pPr>
        <w:spacing w:line="560" w:lineRule="atLeast"/>
        <w:ind w:firstLineChars="150" w:firstLine="482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b/>
          <w:bCs/>
          <w:sz w:val="32"/>
          <w:szCs w:val="32"/>
        </w:rPr>
        <w:t>一、项目概况</w:t>
      </w:r>
    </w:p>
    <w:p w14:paraId="1B8DF089" w14:textId="534ED2EC" w:rsidR="00B06AFA" w:rsidRPr="0097351A" w:rsidRDefault="00CF47C2" w:rsidP="0097351A">
      <w:pPr>
        <w:spacing w:line="560" w:lineRule="atLeast"/>
        <w:ind w:firstLineChars="150" w:firstLine="4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（一）</w:t>
      </w:r>
      <w:r w:rsidR="00B06AFA" w:rsidRPr="0097351A">
        <w:rPr>
          <w:rFonts w:asciiTheme="minorEastAsia" w:hAnsiTheme="minorEastAsia" w:hint="eastAsia"/>
          <w:sz w:val="32"/>
          <w:szCs w:val="32"/>
        </w:rPr>
        <w:t>项目编号：DEC202</w:t>
      </w:r>
      <w:r w:rsidR="00D72FF8" w:rsidRPr="0097351A">
        <w:rPr>
          <w:rFonts w:asciiTheme="minorEastAsia" w:hAnsiTheme="minorEastAsia" w:hint="eastAsia"/>
          <w:sz w:val="32"/>
          <w:szCs w:val="32"/>
        </w:rPr>
        <w:t>2</w:t>
      </w:r>
      <w:r w:rsidR="00B06AFA" w:rsidRPr="0097351A">
        <w:rPr>
          <w:rFonts w:asciiTheme="minorEastAsia" w:hAnsiTheme="minorEastAsia" w:hint="eastAsia"/>
          <w:sz w:val="32"/>
          <w:szCs w:val="32"/>
        </w:rPr>
        <w:t>00</w:t>
      </w:r>
      <w:r w:rsidR="0097351A" w:rsidRPr="0097351A">
        <w:rPr>
          <w:rFonts w:asciiTheme="minorEastAsia" w:hAnsiTheme="minorEastAsia" w:hint="eastAsia"/>
          <w:sz w:val="32"/>
          <w:szCs w:val="32"/>
        </w:rPr>
        <w:t>3</w:t>
      </w:r>
    </w:p>
    <w:p w14:paraId="243983E0" w14:textId="7614371F" w:rsidR="00CF47C2" w:rsidRDefault="00CF47C2" w:rsidP="0097351A">
      <w:pPr>
        <w:spacing w:line="560" w:lineRule="atLeast"/>
        <w:ind w:firstLineChars="150" w:firstLine="4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（二）</w:t>
      </w:r>
      <w:r w:rsidR="00B06AFA" w:rsidRPr="0097351A">
        <w:rPr>
          <w:rFonts w:asciiTheme="minorEastAsia" w:hAnsiTheme="minorEastAsia" w:hint="eastAsia"/>
          <w:sz w:val="32"/>
          <w:szCs w:val="32"/>
        </w:rPr>
        <w:t>项目名称：</w:t>
      </w:r>
      <w:r w:rsidR="0097351A" w:rsidRPr="00CF47C2">
        <w:rPr>
          <w:rFonts w:asciiTheme="minorEastAsia" w:hAnsiTheme="minorEastAsia"/>
          <w:sz w:val="32"/>
          <w:szCs w:val="32"/>
        </w:rPr>
        <w:t>大庆市第二医院实验室设备采购项目</w:t>
      </w:r>
    </w:p>
    <w:p w14:paraId="63AB691D" w14:textId="0AD4A5F0" w:rsidR="00B06AFA" w:rsidRPr="0097351A" w:rsidRDefault="00CF47C2" w:rsidP="0097351A">
      <w:pPr>
        <w:spacing w:line="560" w:lineRule="atLeast"/>
        <w:ind w:firstLineChars="150" w:firstLine="4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（三）</w:t>
      </w:r>
      <w:r w:rsidR="00B06AFA" w:rsidRPr="0097351A">
        <w:rPr>
          <w:rFonts w:asciiTheme="minorEastAsia" w:hAnsiTheme="minorEastAsia" w:hint="eastAsia"/>
          <w:sz w:val="32"/>
          <w:szCs w:val="32"/>
        </w:rPr>
        <w:t>项目内容：</w:t>
      </w:r>
      <w:r w:rsidRPr="0097351A">
        <w:rPr>
          <w:rFonts w:asciiTheme="minorEastAsia" w:hAnsiTheme="minorEastAsia" w:hint="eastAsia"/>
          <w:sz w:val="32"/>
          <w:szCs w:val="32"/>
        </w:rPr>
        <w:t>采购单人Ⅱ级A2型生物安全柜1台，双人Ⅱ级B2型生物安全柜1台，结核菌培养基储存冰箱1台。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41EC71AD" w14:textId="088E0256" w:rsidR="00B06AFA" w:rsidRPr="0097351A" w:rsidRDefault="00CF47C2" w:rsidP="0097351A">
      <w:pPr>
        <w:spacing w:line="560" w:lineRule="atLeast"/>
        <w:ind w:firstLineChars="100" w:firstLine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（四）</w:t>
      </w:r>
      <w:r w:rsidR="00B06AFA" w:rsidRPr="0097351A">
        <w:rPr>
          <w:rFonts w:asciiTheme="minorEastAsia" w:hAnsiTheme="minorEastAsia" w:hint="eastAsia"/>
          <w:sz w:val="32"/>
          <w:szCs w:val="32"/>
        </w:rPr>
        <w:t>采购方式：竞争性谈判</w:t>
      </w:r>
    </w:p>
    <w:p w14:paraId="26D1C228" w14:textId="508B26E4" w:rsidR="000E5A21" w:rsidRPr="0097351A" w:rsidRDefault="00CF47C2" w:rsidP="00CF47C2">
      <w:pPr>
        <w:spacing w:line="560" w:lineRule="atLeast"/>
        <w:ind w:firstLineChars="100" w:firstLine="320"/>
        <w:rPr>
          <w:rFonts w:asciiTheme="minorEastAsia" w:hAnsiTheme="minorEastAsia" w:cs="仿宋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>（五）</w:t>
      </w:r>
      <w:r w:rsidR="00B06AFA" w:rsidRPr="0097351A">
        <w:rPr>
          <w:rFonts w:asciiTheme="minorEastAsia" w:hAnsiTheme="minorEastAsia" w:hint="eastAsia"/>
          <w:sz w:val="32"/>
          <w:szCs w:val="32"/>
        </w:rPr>
        <w:t>预算价格：</w:t>
      </w:r>
      <w:r>
        <w:rPr>
          <w:rFonts w:asciiTheme="minorEastAsia" w:hAnsiTheme="minorEastAsia"/>
          <w:sz w:val="32"/>
          <w:szCs w:val="32"/>
        </w:rPr>
        <w:t>7.5</w:t>
      </w:r>
      <w:r w:rsidR="00B06AFA" w:rsidRPr="0097351A">
        <w:rPr>
          <w:rFonts w:asciiTheme="minorEastAsia" w:hAnsiTheme="minorEastAsia" w:hint="eastAsia"/>
          <w:sz w:val="32"/>
          <w:szCs w:val="32"/>
        </w:rPr>
        <w:t>万元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7CC91509" w14:textId="494CAE58" w:rsidR="00D72FF8" w:rsidRPr="0097351A" w:rsidRDefault="00D72FF8" w:rsidP="00CF47C2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</w:t>
      </w:r>
      <w:r w:rsidR="00CF47C2">
        <w:rPr>
          <w:rFonts w:asciiTheme="minorEastAsia" w:hAnsiTheme="minorEastAsia" w:hint="eastAsia"/>
          <w:sz w:val="32"/>
          <w:szCs w:val="32"/>
        </w:rPr>
        <w:t>.</w:t>
      </w:r>
      <w:r w:rsidRPr="0097351A">
        <w:rPr>
          <w:rFonts w:asciiTheme="minorEastAsia" w:hAnsiTheme="minorEastAsia" w:hint="eastAsia"/>
          <w:sz w:val="32"/>
          <w:szCs w:val="32"/>
        </w:rPr>
        <w:t>单人Ⅱ级A2型生物安全柜1台，预算单价3万元；</w:t>
      </w:r>
    </w:p>
    <w:p w14:paraId="493906D6" w14:textId="4B93860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</w:t>
      </w:r>
      <w:r w:rsidR="00CF47C2">
        <w:rPr>
          <w:rFonts w:asciiTheme="minorEastAsia" w:hAnsiTheme="minorEastAsia" w:hint="eastAsia"/>
          <w:sz w:val="32"/>
          <w:szCs w:val="32"/>
        </w:rPr>
        <w:t>.</w:t>
      </w:r>
      <w:r w:rsidRPr="0097351A">
        <w:rPr>
          <w:rFonts w:asciiTheme="minorEastAsia" w:hAnsiTheme="minorEastAsia" w:hint="eastAsia"/>
          <w:sz w:val="32"/>
          <w:szCs w:val="32"/>
        </w:rPr>
        <w:t>双人Ⅱ级B2型生物安全柜1台，预算单价4.2万元；</w:t>
      </w:r>
    </w:p>
    <w:p w14:paraId="2BC8104B" w14:textId="3A8CBF95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3</w:t>
      </w:r>
      <w:r w:rsidR="00CF47C2">
        <w:rPr>
          <w:rFonts w:asciiTheme="minorEastAsia" w:hAnsiTheme="minorEastAsia" w:hint="eastAsia"/>
          <w:sz w:val="32"/>
          <w:szCs w:val="32"/>
        </w:rPr>
        <w:t>.</w:t>
      </w:r>
      <w:r w:rsidRPr="0097351A">
        <w:rPr>
          <w:rFonts w:asciiTheme="minorEastAsia" w:hAnsiTheme="minorEastAsia" w:hint="eastAsia"/>
          <w:sz w:val="32"/>
          <w:szCs w:val="32"/>
        </w:rPr>
        <w:t>电冰箱1台，预算单价3000元。</w:t>
      </w:r>
    </w:p>
    <w:p w14:paraId="3525CAD7" w14:textId="6B7A6C05" w:rsidR="00D72FF8" w:rsidRPr="0097351A" w:rsidRDefault="00CF47C2" w:rsidP="0097351A">
      <w:pPr>
        <w:spacing w:line="560" w:lineRule="atLeast"/>
        <w:ind w:firstLine="63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 w:rsidR="00D72FF8" w:rsidRPr="0097351A">
        <w:rPr>
          <w:rFonts w:asciiTheme="minorEastAsia" w:hAnsiTheme="minorEastAsia" w:hint="eastAsia"/>
          <w:sz w:val="32"/>
          <w:szCs w:val="32"/>
        </w:rPr>
        <w:t>、项目需求：</w:t>
      </w:r>
    </w:p>
    <w:p w14:paraId="05E3596C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（一）商务需求：</w:t>
      </w:r>
    </w:p>
    <w:p w14:paraId="7DEA4A5D" w14:textId="13B33A2E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</w:t>
      </w:r>
      <w:r w:rsidR="00CF47C2">
        <w:rPr>
          <w:rFonts w:asciiTheme="minorEastAsia" w:hAnsiTheme="minorEastAsia" w:hint="eastAsia"/>
          <w:sz w:val="32"/>
          <w:szCs w:val="32"/>
        </w:rPr>
        <w:t>.</w:t>
      </w:r>
      <w:r w:rsidRPr="0097351A">
        <w:rPr>
          <w:rFonts w:asciiTheme="minorEastAsia" w:hAnsiTheme="minorEastAsia" w:hint="eastAsia"/>
          <w:sz w:val="32"/>
          <w:szCs w:val="32"/>
        </w:rPr>
        <w:t>生产厂家投标的需提供有效期内的营业执照正/副本、税务登记证、医疗器械生产许可、产品注册证、CMA检测报告等复印件，进口产品需同时提供海关进口货物报关单、入境货物检验检疫证明、3C证书等复印件。</w:t>
      </w:r>
    </w:p>
    <w:p w14:paraId="2033D297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2、代理商投标的需提供有效期内的营业执照正/副本、税务登记证、医疗器械经营许可证复印件，同时提供生产厂家资质材料。</w:t>
      </w:r>
    </w:p>
    <w:p w14:paraId="7F22A79E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lastRenderedPageBreak/>
        <w:t>3、投标人为法人的需提供本人身份证复印件。投标人为委托代理人的需提供本人身份证复印件、法人身份证复印件及法人授权委托书。</w:t>
      </w:r>
    </w:p>
    <w:p w14:paraId="6F856483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4、提供企业信誉证明材料。</w:t>
      </w:r>
    </w:p>
    <w:p w14:paraId="6B6DE934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5、提供医疗器械质量保证及销售服务承诺。</w:t>
      </w:r>
    </w:p>
    <w:p w14:paraId="72985438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 xml:space="preserve">6、以上所有资料一式三份（一正两副），每页均需加盖投标企业公章。 </w:t>
      </w:r>
    </w:p>
    <w:p w14:paraId="58E3CA93" w14:textId="77777777" w:rsidR="00D72FF8" w:rsidRPr="0097351A" w:rsidRDefault="00D72FF8" w:rsidP="0097351A">
      <w:pPr>
        <w:spacing w:line="560" w:lineRule="atLeast"/>
        <w:ind w:firstLine="63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（二）技术需求。</w:t>
      </w:r>
    </w:p>
    <w:p w14:paraId="35DF4856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1、单人Ⅱ级A2型生物安全柜：</w:t>
      </w:r>
    </w:p>
    <w:p w14:paraId="51E6EA66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 分类：A2型，30%外排，70%循环；</w:t>
      </w:r>
    </w:p>
    <w:p w14:paraId="22BB3F1F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1.2 外部尺寸≥（L×D×H）1100mm×750mm×2050mm；</w:t>
      </w:r>
    </w:p>
    <w:p w14:paraId="0471499A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1.3 内部尺寸≥（L×D×H）940mm×600×640mm；</w:t>
      </w:r>
    </w:p>
    <w:p w14:paraId="09215B69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1.4 台面距离地面高度：750mm（尺寸可根据要求订制修改）；</w:t>
      </w:r>
    </w:p>
    <w:p w14:paraId="5FBC830A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1.5 风速：平均下降风速：0.33±0.025m/s,平均吸入口风速0.53±0.025m/s；</w:t>
      </w:r>
    </w:p>
    <w:p w14:paraId="5DFC03C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1.6 噪音：≤65dB（A）；</w:t>
      </w:r>
    </w:p>
    <w:p w14:paraId="282AC244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1.7 照明：≥800 lx；</w:t>
      </w:r>
    </w:p>
    <w:p w14:paraId="0B6B68AC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1.8 过滤效率:对0.3μm颗粒过滤效率≥99.999%；</w:t>
      </w:r>
    </w:p>
    <w:p w14:paraId="329B4A47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1.9 生物安全性：</w:t>
      </w:r>
    </w:p>
    <w:p w14:paraId="0A7D5DB0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1.9.1人员安全性：用碘化钾（KI）法测试，前窗操作口的保护因子应不小于1×10</w:t>
      </w:r>
      <w:r w:rsidRPr="0097351A">
        <w:rPr>
          <w:rFonts w:asciiTheme="minorEastAsia" w:hAnsiTheme="minorEastAsia" w:hint="eastAsia"/>
          <w:sz w:val="32"/>
          <w:szCs w:val="32"/>
          <w:vertAlign w:val="superscript"/>
        </w:rPr>
        <w:t>5</w:t>
      </w:r>
      <w:r w:rsidRPr="0097351A">
        <w:rPr>
          <w:rFonts w:asciiTheme="minorEastAsia" w:hAnsiTheme="minorEastAsia" w:hint="eastAsia"/>
          <w:sz w:val="32"/>
          <w:szCs w:val="32"/>
        </w:rPr>
        <w:t>。</w:t>
      </w:r>
    </w:p>
    <w:p w14:paraId="067FDEE4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1.9.2 产品安全性：菌落数≤5CFU/次；</w:t>
      </w:r>
    </w:p>
    <w:p w14:paraId="72967BE9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1.9.3 交叉污染安全性：菌落数≤2CFU/次；</w:t>
      </w:r>
    </w:p>
    <w:p w14:paraId="121C847F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1.10 工作区采用四面（左右二侧、后部、底部）负压环绕设计工作区内，保护性更好、更安全；</w:t>
      </w:r>
    </w:p>
    <w:p w14:paraId="6B13B082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1.11气密性：安全柜内加压500 Pa，保持30min后气压不低于450 Pa。</w:t>
      </w:r>
    </w:p>
    <w:p w14:paraId="6D676A27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1.12电机与风机：风机的电机应保证当安全柜在正常运行而不调整电机的速度控制，风机的风量应不增大，风机的排气量下降应不超过10%；</w:t>
      </w:r>
    </w:p>
    <w:p w14:paraId="33604EFB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1.13前玻璃窗：采用双层夹胶防爆安全玻璃，有10°生理斜度,防UV，遥控控制或脚踏控制或手动开关，不在安全高度具有声光报警功能；</w:t>
      </w:r>
    </w:p>
    <w:p w14:paraId="10C2D3EB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1.14内部工作区域，工作区内墙体及工作台面为优质304#不锈钢，操作区三面一体成型，三面无接缝圆角结构,无死角，易于清洁；</w:t>
      </w:r>
    </w:p>
    <w:p w14:paraId="1D48A4F5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1.15 高亮度LCD显示屏，实时动态显示操作区的下降气流流速和流入气流流速，时时显示过滤器的寿命、安全柜的整体运行时间、UV灯的运行时间，操作区的温度和湿度、送风和排风过滤器的阻力。当安全柜出现故障时，声光报警提示。</w:t>
      </w:r>
    </w:p>
    <w:p w14:paraId="06ED0288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1.16具有预约定时功能，能自动消毒、自动开关机。</w:t>
      </w:r>
    </w:p>
    <w:p w14:paraId="4D86BF5F" w14:textId="77777777" w:rsidR="00D72FF8" w:rsidRPr="0097351A" w:rsidRDefault="00D72FF8" w:rsidP="0097351A">
      <w:pPr>
        <w:spacing w:line="560" w:lineRule="atLeast"/>
        <w:ind w:firstLineChars="200" w:firstLine="64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2、双人Ⅱ级B2型生物安全柜：</w:t>
      </w:r>
    </w:p>
    <w:p w14:paraId="4568808B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 分类：B2型，100%外排。</w:t>
      </w:r>
    </w:p>
    <w:p w14:paraId="551836F3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2.2 外部尺寸≥（L×D×H）1400mm×760mm×2050mm；</w:t>
      </w:r>
    </w:p>
    <w:p w14:paraId="1D00FC0B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2.3 内部尺寸≥（L×D×H）1300mm×600×640mm；</w:t>
      </w:r>
    </w:p>
    <w:p w14:paraId="49D1FDD3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2.4 台面距离地面高度：770mm（尺寸可根据要求订制修改）；</w:t>
      </w:r>
    </w:p>
    <w:p w14:paraId="18035A9A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2.5 过滤效率：对0.3μ</w:t>
      </w:r>
      <w:r w:rsidRPr="0097351A">
        <w:rPr>
          <w:rFonts w:asciiTheme="minorEastAsia" w:hAnsiTheme="minorEastAsia"/>
          <w:sz w:val="32"/>
          <w:szCs w:val="32"/>
        </w:rPr>
        <w:t>m</w:t>
      </w:r>
      <w:r w:rsidRPr="0097351A">
        <w:rPr>
          <w:rFonts w:asciiTheme="minorEastAsia" w:hAnsiTheme="minorEastAsia" w:hint="eastAsia"/>
          <w:sz w:val="32"/>
          <w:szCs w:val="32"/>
        </w:rPr>
        <w:t>颗粒过滤效率≥99.999%；</w:t>
      </w:r>
    </w:p>
    <w:p w14:paraId="53B77C58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2.6 噪音≤65dB（A）；</w:t>
      </w:r>
    </w:p>
    <w:p w14:paraId="412A10D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2.7 照明：≥800 lx；</w:t>
      </w:r>
    </w:p>
    <w:p w14:paraId="05D5C069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2.8 过滤效率:对0.3μm颗粒过滤效率≥99.999%；</w:t>
      </w:r>
    </w:p>
    <w:p w14:paraId="7443329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2.9 生物安全性：</w:t>
      </w:r>
    </w:p>
    <w:p w14:paraId="50F9B343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2.9.1人员安全性：用碘化钾（KI）法测试，前窗操作口的保护因子应不小于1×10</w:t>
      </w:r>
      <w:r w:rsidRPr="0097351A">
        <w:rPr>
          <w:rFonts w:asciiTheme="minorEastAsia" w:hAnsiTheme="minorEastAsia" w:hint="eastAsia"/>
          <w:sz w:val="32"/>
          <w:szCs w:val="32"/>
          <w:vertAlign w:val="superscript"/>
        </w:rPr>
        <w:t>5</w:t>
      </w:r>
      <w:r w:rsidRPr="0097351A">
        <w:rPr>
          <w:rFonts w:asciiTheme="minorEastAsia" w:hAnsiTheme="minorEastAsia" w:hint="eastAsia"/>
          <w:sz w:val="32"/>
          <w:szCs w:val="32"/>
        </w:rPr>
        <w:t>。</w:t>
      </w:r>
    </w:p>
    <w:p w14:paraId="165EDF7E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2.9.2 产品安全性：菌落数≤5CFU/次；</w:t>
      </w:r>
    </w:p>
    <w:p w14:paraId="50B0A98F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2.9.3 交叉污染安全性：菌落数≤2CFU/次；</w:t>
      </w:r>
    </w:p>
    <w:p w14:paraId="2465A30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2.10 工作区采用四面（左右二侧、后部、底部）负压环绕设计工作区内，保护性更好、更安全；</w:t>
      </w:r>
    </w:p>
    <w:p w14:paraId="6A2CE3D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2.11气密性：安全柜内加压500 Pa，保持30min后气压不低于450 Pa。</w:t>
      </w:r>
    </w:p>
    <w:p w14:paraId="572E93B0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2.12 电机与风机：风机的电机应保证当安全柜在正常运行而不调整电机的速度控制，风机的风量应不增大，风机的排气量下降应不超过10%；</w:t>
      </w:r>
    </w:p>
    <w:p w14:paraId="30E4B130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2.13前玻璃窗：采用双层夹胶防爆安全玻璃，有10°生理斜度,防UV，遥控控制或脚踏控制或手动开关，不在安全高度具有声光报警功能；</w:t>
      </w:r>
    </w:p>
    <w:p w14:paraId="506E47A4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2.14 内部工作区域，工作区内墙体及工作台面为优质304#不锈钢，操作区三面一体成型，三面无接缝圆角结构,无死角，易于清洁；</w:t>
      </w:r>
    </w:p>
    <w:p w14:paraId="31BF4A2D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2.15 高亮度LCD显示屏，实时动态显示操作区的下降气流流速和流入气流流速，时时显示过滤器的寿命、安全柜的整体运行时间、UV灯的运行时间，操作区的温度和湿度、送风和排风过滤器的阻力。当安全柜出现故障时，声光报警提示。</w:t>
      </w:r>
    </w:p>
    <w:p w14:paraId="128D73E5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2.16 具有预约定时功能，能自动消毒、自动开关机。</w:t>
      </w:r>
    </w:p>
    <w:p w14:paraId="57A3DFF9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3、电冰箱：</w:t>
      </w:r>
    </w:p>
    <w:p w14:paraId="44D42DBF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3.1 容积≥220L，冷藏容积大于冷冻容积；</w:t>
      </w:r>
    </w:p>
    <w:p w14:paraId="1AEBCD82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3.2 冷藏、冷冻单独开门，</w:t>
      </w:r>
    </w:p>
    <w:p w14:paraId="6337B4E3" w14:textId="77777777" w:rsidR="00D72FF8" w:rsidRPr="0097351A" w:rsidRDefault="00D72FF8" w:rsidP="0097351A">
      <w:pPr>
        <w:spacing w:line="560" w:lineRule="atLeast"/>
        <w:ind w:firstLine="645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3.3温度：冷藏温度3-8℃，冷冻温度≤-18℃，带温度显示功能。</w:t>
      </w:r>
    </w:p>
    <w:p w14:paraId="6B235F4C" w14:textId="4D81D5F3" w:rsidR="000E5A21" w:rsidRPr="0097351A" w:rsidRDefault="00CF47C2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sz w:val="32"/>
          <w:szCs w:val="32"/>
        </w:rPr>
        <w:t>三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、报名须知</w:t>
      </w:r>
    </w:p>
    <w:p w14:paraId="470BE9F5" w14:textId="77777777" w:rsidR="000E5A21" w:rsidRPr="0097351A" w:rsidRDefault="000E5A21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bCs/>
          <w:sz w:val="32"/>
          <w:szCs w:val="32"/>
        </w:rPr>
      </w:pPr>
      <w:r w:rsidRPr="0097351A">
        <w:rPr>
          <w:rFonts w:asciiTheme="minorEastAsia" w:hAnsiTheme="minorEastAsia" w:cs="仿宋" w:hint="eastAsia"/>
          <w:bCs/>
          <w:sz w:val="32"/>
          <w:szCs w:val="32"/>
        </w:rPr>
        <w:t>1、谈判项目需严格按索项目参数的名称顺序进行排序，不可缺项。</w:t>
      </w:r>
    </w:p>
    <w:p w14:paraId="2F1B45E1" w14:textId="77777777" w:rsidR="000E5A21" w:rsidRPr="0097351A" w:rsidRDefault="000E5A21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bCs/>
          <w:sz w:val="32"/>
          <w:szCs w:val="32"/>
        </w:rPr>
      </w:pPr>
      <w:r w:rsidRPr="0097351A">
        <w:rPr>
          <w:rFonts w:asciiTheme="minorEastAsia" w:hAnsiTheme="minorEastAsia" w:cs="仿宋" w:hint="eastAsia"/>
          <w:bCs/>
          <w:sz w:val="32"/>
          <w:szCs w:val="32"/>
        </w:rPr>
        <w:t>2、</w:t>
      </w:r>
      <w:bookmarkStart w:id="1" w:name="_Hlk94258805"/>
      <w:r w:rsidRPr="0097351A">
        <w:rPr>
          <w:rFonts w:asciiTheme="minorEastAsia" w:hAnsiTheme="minorEastAsia" w:cs="仿宋" w:hint="eastAsia"/>
          <w:bCs/>
          <w:sz w:val="32"/>
          <w:szCs w:val="32"/>
        </w:rPr>
        <w:t>谈判价格及成交价格都为税后价格。</w:t>
      </w:r>
    </w:p>
    <w:bookmarkEnd w:id="1"/>
    <w:p w14:paraId="580229A3" w14:textId="76B4E54A" w:rsidR="00CF47C2" w:rsidRDefault="000E5A21" w:rsidP="00CF47C2">
      <w:pPr>
        <w:spacing w:line="700" w:lineRule="exact"/>
        <w:ind w:firstLineChars="200" w:firstLine="640"/>
        <w:rPr>
          <w:rFonts w:ascii="宋体" w:hAnsi="宋体" w:cs="宋体"/>
          <w:sz w:val="32"/>
          <w:szCs w:val="32"/>
        </w:rPr>
      </w:pPr>
      <w:r w:rsidRPr="0097351A">
        <w:rPr>
          <w:rFonts w:asciiTheme="minorEastAsia" w:hAnsiTheme="minorEastAsia" w:cs="仿宋" w:hint="eastAsia"/>
          <w:sz w:val="32"/>
          <w:szCs w:val="32"/>
        </w:rPr>
        <w:t>3、</w:t>
      </w:r>
      <w:r w:rsidR="00CF47C2">
        <w:rPr>
          <w:rFonts w:ascii="宋体" w:hAnsi="宋体" w:cs="宋体" w:hint="eastAsia"/>
          <w:sz w:val="32"/>
          <w:szCs w:val="32"/>
        </w:rPr>
        <w:t>报名时限：</w:t>
      </w:r>
      <w:r w:rsidR="00CF47C2" w:rsidRPr="0019104A">
        <w:rPr>
          <w:rFonts w:ascii="宋体" w:hAnsi="宋体" w:cs="宋体"/>
          <w:sz w:val="32"/>
          <w:szCs w:val="32"/>
        </w:rPr>
        <w:t>202</w:t>
      </w:r>
      <w:r w:rsidR="00CF47C2">
        <w:rPr>
          <w:rFonts w:ascii="宋体" w:hAnsi="宋体" w:cs="宋体"/>
          <w:sz w:val="32"/>
          <w:szCs w:val="32"/>
        </w:rPr>
        <w:t>2</w:t>
      </w:r>
      <w:r w:rsidR="00CF47C2" w:rsidRPr="0019104A">
        <w:rPr>
          <w:rFonts w:ascii="宋体" w:hAnsi="宋体" w:cs="宋体"/>
          <w:sz w:val="32"/>
          <w:szCs w:val="32"/>
        </w:rPr>
        <w:t>年</w:t>
      </w:r>
      <w:r w:rsidR="00CF47C2">
        <w:rPr>
          <w:rFonts w:ascii="宋体" w:hAnsi="宋体" w:cs="宋体"/>
          <w:sz w:val="32"/>
          <w:szCs w:val="32"/>
        </w:rPr>
        <w:t>1</w:t>
      </w:r>
      <w:r w:rsidR="00CF47C2" w:rsidRPr="0019104A">
        <w:rPr>
          <w:rFonts w:ascii="宋体" w:hAnsi="宋体" w:cs="宋体"/>
          <w:sz w:val="32"/>
          <w:szCs w:val="32"/>
        </w:rPr>
        <w:t>月</w:t>
      </w:r>
      <w:r w:rsidR="00CF47C2">
        <w:rPr>
          <w:rFonts w:ascii="宋体" w:hAnsi="宋体" w:cs="宋体"/>
          <w:sz w:val="32"/>
          <w:szCs w:val="32"/>
        </w:rPr>
        <w:t>28</w:t>
      </w:r>
      <w:r w:rsidR="00CF47C2" w:rsidRPr="0019104A">
        <w:rPr>
          <w:rFonts w:ascii="宋体" w:hAnsi="宋体" w:cs="宋体"/>
          <w:sz w:val="32"/>
          <w:szCs w:val="32"/>
        </w:rPr>
        <w:t>日至202</w:t>
      </w:r>
      <w:r w:rsidR="00CF47C2">
        <w:rPr>
          <w:rFonts w:ascii="宋体" w:hAnsi="宋体" w:cs="宋体"/>
          <w:sz w:val="32"/>
          <w:szCs w:val="32"/>
        </w:rPr>
        <w:t>2</w:t>
      </w:r>
      <w:r w:rsidR="00CF47C2" w:rsidRPr="0019104A">
        <w:rPr>
          <w:rFonts w:ascii="宋体" w:hAnsi="宋体" w:cs="宋体"/>
          <w:sz w:val="32"/>
          <w:szCs w:val="32"/>
        </w:rPr>
        <w:t>年</w:t>
      </w:r>
      <w:r w:rsidR="00CF47C2">
        <w:rPr>
          <w:rFonts w:ascii="宋体" w:hAnsi="宋体" w:cs="宋体"/>
          <w:sz w:val="32"/>
          <w:szCs w:val="32"/>
        </w:rPr>
        <w:t>2</w:t>
      </w:r>
      <w:r w:rsidR="00CF47C2" w:rsidRPr="0019104A">
        <w:rPr>
          <w:rFonts w:ascii="宋体" w:hAnsi="宋体" w:cs="宋体"/>
          <w:sz w:val="32"/>
          <w:szCs w:val="32"/>
        </w:rPr>
        <w:t>月</w:t>
      </w:r>
      <w:r w:rsidR="00CF47C2">
        <w:rPr>
          <w:rFonts w:ascii="宋体" w:hAnsi="宋体" w:cs="宋体"/>
          <w:sz w:val="32"/>
          <w:szCs w:val="32"/>
        </w:rPr>
        <w:t>8</w:t>
      </w:r>
      <w:r w:rsidR="00CF47C2" w:rsidRPr="0019104A">
        <w:rPr>
          <w:rFonts w:ascii="宋体" w:hAnsi="宋体" w:cs="宋体"/>
          <w:sz w:val="32"/>
          <w:szCs w:val="32"/>
        </w:rPr>
        <w:t>日。</w:t>
      </w:r>
    </w:p>
    <w:p w14:paraId="66043E69" w14:textId="77777777" w:rsidR="00CF47C2" w:rsidRDefault="00CF47C2" w:rsidP="00CF47C2">
      <w:pPr>
        <w:spacing w:line="700" w:lineRule="exact"/>
        <w:ind w:firstLineChars="400" w:firstLine="1280"/>
        <w:rPr>
          <w:rFonts w:ascii="宋体" w:hAnsi="宋体" w:cs="宋体"/>
          <w:sz w:val="32"/>
          <w:szCs w:val="32"/>
        </w:rPr>
      </w:pPr>
      <w:r w:rsidRPr="0019104A">
        <w:rPr>
          <w:rFonts w:ascii="宋体" w:hAnsi="宋体" w:cs="宋体"/>
          <w:sz w:val="32"/>
          <w:szCs w:val="32"/>
        </w:rPr>
        <w:t>联系方式</w:t>
      </w:r>
      <w:r>
        <w:rPr>
          <w:rFonts w:ascii="宋体" w:hAnsi="宋体" w:cs="宋体" w:hint="eastAsia"/>
          <w:sz w:val="32"/>
          <w:szCs w:val="32"/>
        </w:rPr>
        <w:t>：</w:t>
      </w:r>
      <w:r w:rsidRPr="0019104A">
        <w:rPr>
          <w:rFonts w:ascii="宋体" w:hAnsi="宋体" w:cs="宋体"/>
          <w:sz w:val="32"/>
          <w:szCs w:val="32"/>
        </w:rPr>
        <w:t>0459-</w:t>
      </w:r>
      <w:r>
        <w:rPr>
          <w:rFonts w:ascii="宋体" w:hAnsi="宋体" w:cs="宋体"/>
          <w:sz w:val="32"/>
          <w:szCs w:val="32"/>
        </w:rPr>
        <w:t>5203425</w:t>
      </w:r>
      <w:r w:rsidRPr="0019104A">
        <w:rPr>
          <w:rFonts w:ascii="宋体" w:hAnsi="宋体" w:cs="宋体"/>
          <w:sz w:val="32"/>
          <w:szCs w:val="32"/>
        </w:rPr>
        <w:t xml:space="preserve">  1</w:t>
      </w:r>
      <w:r>
        <w:rPr>
          <w:rFonts w:ascii="宋体" w:hAnsi="宋体" w:cs="宋体"/>
          <w:sz w:val="32"/>
          <w:szCs w:val="32"/>
        </w:rPr>
        <w:t>3664590716</w:t>
      </w:r>
      <w:r>
        <w:rPr>
          <w:rFonts w:ascii="宋体" w:hAnsi="宋体" w:cs="宋体" w:hint="eastAsia"/>
          <w:sz w:val="32"/>
          <w:szCs w:val="32"/>
        </w:rPr>
        <w:t>。</w:t>
      </w:r>
    </w:p>
    <w:p w14:paraId="4BDB3E13" w14:textId="1DEFFACF" w:rsidR="00CF47C2" w:rsidRDefault="00CF47C2" w:rsidP="00CF47C2">
      <w:pPr>
        <w:spacing w:line="700" w:lineRule="exact"/>
        <w:ind w:firstLineChars="100" w:firstLine="32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（四）</w:t>
      </w:r>
      <w:r w:rsidR="00232288">
        <w:rPr>
          <w:rFonts w:ascii="宋体" w:hAnsi="宋体" w:cs="宋体" w:hint="eastAsia"/>
          <w:sz w:val="32"/>
          <w:szCs w:val="32"/>
        </w:rPr>
        <w:t>谈判</w:t>
      </w:r>
      <w:r w:rsidRPr="0019104A">
        <w:rPr>
          <w:rFonts w:ascii="宋体" w:hAnsi="宋体" w:cs="宋体"/>
          <w:sz w:val="32"/>
          <w:szCs w:val="32"/>
        </w:rPr>
        <w:t>时间</w:t>
      </w:r>
      <w:r>
        <w:rPr>
          <w:rFonts w:ascii="宋体" w:hAnsi="宋体" w:cs="宋体" w:hint="eastAsia"/>
          <w:sz w:val="32"/>
          <w:szCs w:val="32"/>
        </w:rPr>
        <w:t>：</w:t>
      </w:r>
      <w:r w:rsidRPr="0019104A">
        <w:rPr>
          <w:rFonts w:ascii="宋体" w:hAnsi="宋体" w:cs="宋体"/>
          <w:sz w:val="32"/>
          <w:szCs w:val="32"/>
        </w:rPr>
        <w:t>2021年</w:t>
      </w:r>
      <w:r>
        <w:rPr>
          <w:rFonts w:ascii="宋体" w:hAnsi="宋体" w:cs="宋体"/>
          <w:sz w:val="32"/>
          <w:szCs w:val="32"/>
        </w:rPr>
        <w:t>2</w:t>
      </w:r>
      <w:r w:rsidRPr="0019104A">
        <w:rPr>
          <w:rFonts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8</w:t>
      </w:r>
      <w:r w:rsidRPr="0019104A">
        <w:rPr>
          <w:rFonts w:ascii="宋体" w:hAnsi="宋体" w:cs="宋体"/>
          <w:sz w:val="32"/>
          <w:szCs w:val="32"/>
        </w:rPr>
        <w:t>日</w:t>
      </w:r>
      <w:r>
        <w:rPr>
          <w:rFonts w:ascii="宋体" w:hAnsi="宋体" w:cs="宋体" w:hint="eastAsia"/>
          <w:sz w:val="32"/>
          <w:szCs w:val="32"/>
        </w:rPr>
        <w:t>下</w:t>
      </w:r>
      <w:r w:rsidRPr="0019104A">
        <w:rPr>
          <w:rFonts w:ascii="宋体" w:hAnsi="宋体" w:cs="宋体"/>
          <w:sz w:val="32"/>
          <w:szCs w:val="32"/>
        </w:rPr>
        <w:t>午</w:t>
      </w:r>
      <w:r>
        <w:rPr>
          <w:rFonts w:ascii="宋体" w:hAnsi="宋体" w:cs="宋体"/>
          <w:sz w:val="32"/>
          <w:szCs w:val="32"/>
        </w:rPr>
        <w:t>1</w:t>
      </w:r>
      <w:r w:rsidR="00232288">
        <w:rPr>
          <w:rFonts w:ascii="宋体" w:hAnsi="宋体" w:cs="宋体"/>
          <w:sz w:val="32"/>
          <w:szCs w:val="32"/>
        </w:rPr>
        <w:t>3</w:t>
      </w:r>
      <w:r w:rsidRPr="0019104A">
        <w:rPr>
          <w:rFonts w:ascii="宋体" w:hAnsi="宋体" w:cs="宋体"/>
          <w:sz w:val="32"/>
          <w:szCs w:val="32"/>
        </w:rPr>
        <w:t xml:space="preserve">时30分 </w:t>
      </w:r>
    </w:p>
    <w:p w14:paraId="34E94960" w14:textId="77777777" w:rsidR="00CF47C2" w:rsidRDefault="00CF47C2" w:rsidP="00CF47C2">
      <w:pPr>
        <w:spacing w:line="700" w:lineRule="exact"/>
        <w:ind w:firstLineChars="100" w:firstLine="32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（五）</w:t>
      </w:r>
      <w:r w:rsidRPr="0019104A">
        <w:rPr>
          <w:rFonts w:ascii="宋体" w:hAnsi="宋体" w:cs="宋体"/>
          <w:sz w:val="32"/>
          <w:szCs w:val="32"/>
        </w:rPr>
        <w:t>开标地址</w:t>
      </w:r>
      <w:r>
        <w:rPr>
          <w:rFonts w:ascii="宋体" w:hAnsi="宋体" w:cs="宋体" w:hint="eastAsia"/>
          <w:sz w:val="32"/>
          <w:szCs w:val="32"/>
        </w:rPr>
        <w:t>：</w:t>
      </w:r>
      <w:r w:rsidRPr="0019104A">
        <w:rPr>
          <w:rFonts w:ascii="宋体" w:hAnsi="宋体" w:cs="宋体"/>
          <w:sz w:val="32"/>
          <w:szCs w:val="32"/>
        </w:rPr>
        <w:t>大庆市第二医院机关二楼会议室</w:t>
      </w:r>
    </w:p>
    <w:p w14:paraId="46991436" w14:textId="3D69F3AB" w:rsidR="000E5A21" w:rsidRPr="0097351A" w:rsidRDefault="00232288" w:rsidP="00CF47C2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sz w:val="32"/>
          <w:szCs w:val="32"/>
        </w:rPr>
        <w:t>（六）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、</w:t>
      </w:r>
      <w:r w:rsidR="00B10BD3" w:rsidRPr="0097351A">
        <w:rPr>
          <w:rFonts w:asciiTheme="minorEastAsia" w:hAnsiTheme="minorEastAsia" w:cs="仿宋" w:hint="eastAsia"/>
          <w:sz w:val="32"/>
          <w:szCs w:val="32"/>
        </w:rPr>
        <w:t>谈判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代表（法人或法人授权人）请在</w:t>
      </w:r>
      <w:r w:rsidR="00B10BD3" w:rsidRPr="0097351A">
        <w:rPr>
          <w:rFonts w:asciiTheme="minorEastAsia" w:hAnsiTheme="minorEastAsia" w:cs="仿宋" w:hint="eastAsia"/>
          <w:sz w:val="32"/>
          <w:szCs w:val="32"/>
        </w:rPr>
        <w:t>谈判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时间前半小时携带身份证到达会场签到（签到时查验身份证件）。</w:t>
      </w:r>
    </w:p>
    <w:p w14:paraId="79A93527" w14:textId="6961F602" w:rsidR="000E5A21" w:rsidRPr="0097351A" w:rsidRDefault="00232288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sz w:val="32"/>
          <w:szCs w:val="32"/>
        </w:rPr>
        <w:t>（七）</w:t>
      </w:r>
      <w:r w:rsidR="00B10BD3" w:rsidRPr="0097351A">
        <w:rPr>
          <w:rFonts w:asciiTheme="minorEastAsia" w:hAnsiTheme="minorEastAsia" w:cs="仿宋" w:hint="eastAsia"/>
          <w:sz w:val="32"/>
          <w:szCs w:val="32"/>
        </w:rPr>
        <w:t>谈判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地点：大庆市第二医院机关二楼会议室</w:t>
      </w:r>
    </w:p>
    <w:p w14:paraId="6B691BB1" w14:textId="6C1A9E2B" w:rsidR="000E5A21" w:rsidRPr="0097351A" w:rsidRDefault="00232288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sz w:val="32"/>
          <w:szCs w:val="32"/>
        </w:rPr>
        <w:t>（八）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现场报名，报名人为法人或法人授权代表，要求与参加该项目</w:t>
      </w:r>
      <w:r w:rsidR="00291C45" w:rsidRPr="0097351A">
        <w:rPr>
          <w:rFonts w:asciiTheme="minorEastAsia" w:hAnsiTheme="minorEastAsia" w:cs="仿宋" w:hint="eastAsia"/>
          <w:sz w:val="32"/>
          <w:szCs w:val="32"/>
        </w:rPr>
        <w:t>谈判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为同一人（提供公司资质）并对公司资质进行资质审核</w:t>
      </w:r>
    </w:p>
    <w:p w14:paraId="0A4AB62F" w14:textId="4DEDC2F7" w:rsidR="00232288" w:rsidRDefault="00232288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sz w:val="32"/>
          <w:szCs w:val="32"/>
        </w:rPr>
        <w:t>（九）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>报名地点：大庆市</w:t>
      </w:r>
      <w:r w:rsidR="00291C45" w:rsidRPr="0097351A">
        <w:rPr>
          <w:rFonts w:asciiTheme="minorEastAsia" w:hAnsiTheme="minorEastAsia" w:cs="仿宋" w:hint="eastAsia"/>
          <w:sz w:val="32"/>
          <w:szCs w:val="32"/>
        </w:rPr>
        <w:t>第二医院</w:t>
      </w:r>
      <w:r w:rsidR="00697793">
        <w:rPr>
          <w:rFonts w:asciiTheme="minorEastAsia" w:hAnsiTheme="minorEastAsia" w:cs="仿宋" w:hint="eastAsia"/>
          <w:sz w:val="32"/>
          <w:szCs w:val="32"/>
        </w:rPr>
        <w:t xml:space="preserve"> 运营部</w:t>
      </w:r>
      <w:r w:rsidR="000E5A21" w:rsidRPr="0097351A">
        <w:rPr>
          <w:rFonts w:asciiTheme="minorEastAsia" w:hAnsiTheme="minorEastAsia" w:cs="仿宋" w:hint="eastAsia"/>
          <w:sz w:val="32"/>
          <w:szCs w:val="32"/>
        </w:rPr>
        <w:t xml:space="preserve"> </w:t>
      </w:r>
    </w:p>
    <w:p w14:paraId="3A583F53" w14:textId="55B3ECAB" w:rsidR="000E5A21" w:rsidRPr="0097351A" w:rsidRDefault="000E5A21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97351A">
        <w:rPr>
          <w:rFonts w:asciiTheme="minorEastAsia" w:hAnsiTheme="minorEastAsia" w:cs="仿宋" w:hint="eastAsia"/>
          <w:sz w:val="32"/>
          <w:szCs w:val="32"/>
        </w:rPr>
        <w:t xml:space="preserve"> </w:t>
      </w:r>
      <w:r w:rsidR="00291C45" w:rsidRPr="0097351A">
        <w:rPr>
          <w:rFonts w:asciiTheme="minorEastAsia" w:hAnsiTheme="minorEastAsia" w:cs="仿宋" w:hint="eastAsia"/>
          <w:sz w:val="32"/>
          <w:szCs w:val="32"/>
        </w:rPr>
        <w:t>电话</w:t>
      </w:r>
      <w:r w:rsidR="00232288">
        <w:rPr>
          <w:rFonts w:asciiTheme="minorEastAsia" w:hAnsiTheme="minorEastAsia" w:cs="仿宋" w:hint="eastAsia"/>
          <w:sz w:val="32"/>
          <w:szCs w:val="32"/>
        </w:rPr>
        <w:t>：</w:t>
      </w:r>
      <w:r w:rsidR="00291C45" w:rsidRPr="0097351A">
        <w:rPr>
          <w:rFonts w:asciiTheme="minorEastAsia" w:hAnsiTheme="minorEastAsia" w:cs="仿宋" w:hint="eastAsia"/>
          <w:sz w:val="32"/>
          <w:szCs w:val="32"/>
        </w:rPr>
        <w:t>5203425</w:t>
      </w:r>
      <w:r w:rsidR="00232288">
        <w:rPr>
          <w:rFonts w:asciiTheme="minorEastAsia" w:hAnsiTheme="minorEastAsia" w:cs="仿宋"/>
          <w:sz w:val="32"/>
          <w:szCs w:val="32"/>
        </w:rPr>
        <w:t xml:space="preserve">  13664590716</w:t>
      </w:r>
    </w:p>
    <w:p w14:paraId="66822DE3" w14:textId="6BD535A7" w:rsidR="00B06AFA" w:rsidRPr="0097351A" w:rsidRDefault="00B06AFA" w:rsidP="0097351A">
      <w:pPr>
        <w:snapToGrid w:val="0"/>
        <w:spacing w:line="560" w:lineRule="atLeast"/>
        <w:ind w:firstLineChars="147" w:firstLine="470"/>
        <w:rPr>
          <w:rFonts w:asciiTheme="minorEastAsia" w:hAnsiTheme="minorEastAsia"/>
          <w:sz w:val="32"/>
          <w:szCs w:val="32"/>
        </w:rPr>
      </w:pPr>
      <w:r w:rsidRPr="0097351A">
        <w:rPr>
          <w:rFonts w:asciiTheme="minorEastAsia" w:hAnsiTheme="minorEastAsia" w:hint="eastAsia"/>
          <w:sz w:val="32"/>
          <w:szCs w:val="32"/>
        </w:rPr>
        <w:t>※</w:t>
      </w:r>
      <w:r w:rsidR="00232288">
        <w:rPr>
          <w:rFonts w:asciiTheme="minorEastAsia" w:hAnsiTheme="minorEastAsia" w:hint="eastAsia"/>
          <w:sz w:val="32"/>
          <w:szCs w:val="32"/>
        </w:rPr>
        <w:t>（十）</w:t>
      </w:r>
      <w:bookmarkStart w:id="2" w:name="_Hlk94259049"/>
      <w:r w:rsidRPr="0097351A">
        <w:rPr>
          <w:rFonts w:asciiTheme="minorEastAsia" w:hAnsiTheme="minorEastAsia" w:cs="仿宋" w:hint="eastAsia"/>
          <w:sz w:val="32"/>
          <w:szCs w:val="32"/>
        </w:rPr>
        <w:t>重要提示：从疫情区域来参与招标人员，需提供2日内核酸检测报告。</w:t>
      </w:r>
    </w:p>
    <w:bookmarkEnd w:id="2"/>
    <w:p w14:paraId="2B275C65" w14:textId="77777777" w:rsidR="00B06AFA" w:rsidRPr="0097351A" w:rsidRDefault="00B06AFA" w:rsidP="0097351A">
      <w:pPr>
        <w:snapToGrid w:val="0"/>
        <w:spacing w:line="560" w:lineRule="atLeast"/>
        <w:ind w:firstLineChars="200" w:firstLine="640"/>
        <w:rPr>
          <w:rFonts w:asciiTheme="minorEastAsia" w:hAnsiTheme="minorEastAsia" w:cs="仿宋"/>
          <w:sz w:val="32"/>
          <w:szCs w:val="32"/>
        </w:rPr>
      </w:pPr>
    </w:p>
    <w:p w14:paraId="20105CFE" w14:textId="77777777" w:rsidR="0022431E" w:rsidRPr="0097351A" w:rsidRDefault="0022431E" w:rsidP="0097351A">
      <w:pPr>
        <w:spacing w:line="560" w:lineRule="atLeast"/>
        <w:rPr>
          <w:rFonts w:asciiTheme="minorEastAsia" w:hAnsiTheme="minorEastAsia"/>
          <w:sz w:val="32"/>
          <w:szCs w:val="32"/>
        </w:rPr>
      </w:pPr>
    </w:p>
    <w:sectPr w:rsidR="0022431E" w:rsidRPr="0097351A" w:rsidSect="0022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F528" w14:textId="77777777" w:rsidR="000C3AAB" w:rsidRDefault="000C3AAB" w:rsidP="00B10BD3">
      <w:r>
        <w:separator/>
      </w:r>
    </w:p>
  </w:endnote>
  <w:endnote w:type="continuationSeparator" w:id="0">
    <w:p w14:paraId="1D6F89FC" w14:textId="77777777" w:rsidR="000C3AAB" w:rsidRDefault="000C3AAB" w:rsidP="00B1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A2A8" w14:textId="77777777" w:rsidR="000C3AAB" w:rsidRDefault="000C3AAB" w:rsidP="00B10BD3">
      <w:r>
        <w:separator/>
      </w:r>
    </w:p>
  </w:footnote>
  <w:footnote w:type="continuationSeparator" w:id="0">
    <w:p w14:paraId="11E58A10" w14:textId="77777777" w:rsidR="000C3AAB" w:rsidRDefault="000C3AAB" w:rsidP="00B1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F50621"/>
    <w:multiLevelType w:val="singleLevel"/>
    <w:tmpl w:val="F3F5062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B9D125"/>
    <w:multiLevelType w:val="singleLevel"/>
    <w:tmpl w:val="39B9D1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A21"/>
    <w:rsid w:val="000C3AAB"/>
    <w:rsid w:val="000E5A21"/>
    <w:rsid w:val="0022431E"/>
    <w:rsid w:val="00232288"/>
    <w:rsid w:val="00291C45"/>
    <w:rsid w:val="00332968"/>
    <w:rsid w:val="00527256"/>
    <w:rsid w:val="00611084"/>
    <w:rsid w:val="00697793"/>
    <w:rsid w:val="006D10C4"/>
    <w:rsid w:val="00742E49"/>
    <w:rsid w:val="0097351A"/>
    <w:rsid w:val="00983F1B"/>
    <w:rsid w:val="00A23DD3"/>
    <w:rsid w:val="00B06AFA"/>
    <w:rsid w:val="00B10BD3"/>
    <w:rsid w:val="00B67AC4"/>
    <w:rsid w:val="00B959BC"/>
    <w:rsid w:val="00CF47C2"/>
    <w:rsid w:val="00D72FF8"/>
    <w:rsid w:val="00E503AB"/>
    <w:rsid w:val="00EB2245"/>
    <w:rsid w:val="00F14ED7"/>
    <w:rsid w:val="00F26F5F"/>
    <w:rsid w:val="00FD3FEC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8FD0C"/>
  <w15:docId w15:val="{3A6B965B-833A-4444-8128-6CBA46C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21"/>
    <w:pPr>
      <w:widowControl w:val="0"/>
      <w:ind w:firstLine="0"/>
      <w:jc w:val="both"/>
    </w:pPr>
    <w:rPr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527256"/>
    <w:pPr>
      <w:pBdr>
        <w:bottom w:val="single" w:sz="12" w:space="1" w:color="E65B0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256"/>
    <w:pPr>
      <w:pBdr>
        <w:bottom w:val="single" w:sz="8" w:space="1" w:color="FE863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E65B0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56"/>
    <w:pPr>
      <w:pBdr>
        <w:bottom w:val="single" w:sz="4" w:space="1" w:color="FEB686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FE8637" w:themeColor="accen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256"/>
    <w:pPr>
      <w:pBdr>
        <w:bottom w:val="single" w:sz="4" w:space="2" w:color="FECEAE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FE8637" w:themeColor="accen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256"/>
    <w:pPr>
      <w:spacing w:before="200" w:after="80"/>
      <w:outlineLvl w:val="4"/>
    </w:pPr>
    <w:rPr>
      <w:rFonts w:asciiTheme="majorHAnsi" w:eastAsiaTheme="majorEastAsia" w:hAnsiTheme="majorHAnsi" w:cstheme="majorBidi"/>
      <w:color w:val="FE8637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25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FE8637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25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B32C1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25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B32C1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25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B32C1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256"/>
    <w:rPr>
      <w:rFonts w:asciiTheme="majorHAnsi" w:eastAsiaTheme="majorEastAsia" w:hAnsiTheme="majorHAnsi" w:cstheme="majorBidi"/>
      <w:b/>
      <w:bCs/>
      <w:color w:val="E65B01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527256"/>
    <w:rPr>
      <w:rFonts w:asciiTheme="majorHAnsi" w:eastAsiaTheme="majorEastAsia" w:hAnsiTheme="majorHAnsi" w:cstheme="majorBidi"/>
      <w:color w:val="E65B0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527256"/>
    <w:rPr>
      <w:rFonts w:asciiTheme="majorHAnsi" w:eastAsiaTheme="majorEastAsia" w:hAnsiTheme="majorHAnsi" w:cstheme="majorBidi"/>
      <w:color w:val="FE8637" w:themeColor="accen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527256"/>
    <w:rPr>
      <w:rFonts w:asciiTheme="majorHAnsi" w:eastAsiaTheme="majorEastAsia" w:hAnsiTheme="majorHAnsi" w:cstheme="majorBidi"/>
      <w:i/>
      <w:iCs/>
      <w:color w:val="FE8637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527256"/>
    <w:rPr>
      <w:rFonts w:asciiTheme="majorHAnsi" w:eastAsiaTheme="majorEastAsia" w:hAnsiTheme="majorHAnsi" w:cstheme="majorBidi"/>
      <w:color w:val="FE8637" w:themeColor="accent1"/>
    </w:rPr>
  </w:style>
  <w:style w:type="character" w:customStyle="1" w:styleId="60">
    <w:name w:val="标题 6 字符"/>
    <w:basedOn w:val="a0"/>
    <w:link w:val="6"/>
    <w:uiPriority w:val="9"/>
    <w:semiHidden/>
    <w:rsid w:val="00527256"/>
    <w:rPr>
      <w:rFonts w:asciiTheme="majorHAnsi" w:eastAsiaTheme="majorEastAsia" w:hAnsiTheme="majorHAnsi" w:cstheme="majorBidi"/>
      <w:i/>
      <w:iCs/>
      <w:color w:val="FE8637" w:themeColor="accent1"/>
    </w:rPr>
  </w:style>
  <w:style w:type="character" w:customStyle="1" w:styleId="70">
    <w:name w:val="标题 7 字符"/>
    <w:basedOn w:val="a0"/>
    <w:link w:val="7"/>
    <w:uiPriority w:val="9"/>
    <w:semiHidden/>
    <w:rsid w:val="00527256"/>
    <w:rPr>
      <w:rFonts w:asciiTheme="majorHAnsi" w:eastAsiaTheme="majorEastAsia" w:hAnsiTheme="majorHAnsi" w:cstheme="majorBidi"/>
      <w:b/>
      <w:bCs/>
      <w:color w:val="B32C16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527256"/>
    <w:rPr>
      <w:rFonts w:asciiTheme="majorHAnsi" w:eastAsiaTheme="majorEastAsia" w:hAnsiTheme="majorHAnsi" w:cstheme="majorBidi"/>
      <w:b/>
      <w:bCs/>
      <w:i/>
      <w:iCs/>
      <w:color w:val="B32C16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27256"/>
    <w:rPr>
      <w:rFonts w:asciiTheme="majorHAnsi" w:eastAsiaTheme="majorEastAsia" w:hAnsiTheme="majorHAnsi" w:cstheme="majorBidi"/>
      <w:i/>
      <w:iCs/>
      <w:color w:val="B32C1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725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7256"/>
    <w:pPr>
      <w:pBdr>
        <w:top w:val="single" w:sz="8" w:space="10" w:color="FEC29B" w:themeColor="accent1" w:themeTint="7F"/>
        <w:bottom w:val="single" w:sz="24" w:space="15" w:color="B32C16" w:themeColor="accent3"/>
      </w:pBdr>
      <w:jc w:val="center"/>
    </w:pPr>
    <w:rPr>
      <w:rFonts w:asciiTheme="majorHAnsi" w:eastAsiaTheme="majorEastAsia" w:hAnsiTheme="majorHAnsi" w:cstheme="majorBidi"/>
      <w:i/>
      <w:iCs/>
      <w:color w:val="983D00" w:themeColor="accent1" w:themeShade="7F"/>
      <w:sz w:val="60"/>
      <w:szCs w:val="60"/>
    </w:rPr>
  </w:style>
  <w:style w:type="character" w:customStyle="1" w:styleId="a5">
    <w:name w:val="标题 字符"/>
    <w:basedOn w:val="a0"/>
    <w:link w:val="a4"/>
    <w:uiPriority w:val="10"/>
    <w:rsid w:val="00527256"/>
    <w:rPr>
      <w:rFonts w:asciiTheme="majorHAnsi" w:eastAsiaTheme="majorEastAsia" w:hAnsiTheme="majorHAnsi" w:cstheme="majorBidi"/>
      <w:i/>
      <w:iCs/>
      <w:color w:val="983D0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27256"/>
    <w:pPr>
      <w:spacing w:before="200" w:after="900"/>
      <w:jc w:val="right"/>
    </w:pPr>
    <w:rPr>
      <w:i/>
      <w:iCs/>
      <w:sz w:val="24"/>
    </w:rPr>
  </w:style>
  <w:style w:type="character" w:customStyle="1" w:styleId="a7">
    <w:name w:val="副标题 字符"/>
    <w:basedOn w:val="a0"/>
    <w:link w:val="a6"/>
    <w:uiPriority w:val="11"/>
    <w:rsid w:val="0052725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27256"/>
    <w:rPr>
      <w:b/>
      <w:bCs/>
      <w:spacing w:val="0"/>
    </w:rPr>
  </w:style>
  <w:style w:type="character" w:styleId="a9">
    <w:name w:val="Emphasis"/>
    <w:uiPriority w:val="20"/>
    <w:qFormat/>
    <w:rsid w:val="0052725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27256"/>
  </w:style>
  <w:style w:type="character" w:customStyle="1" w:styleId="ab">
    <w:name w:val="无间隔 字符"/>
    <w:basedOn w:val="a0"/>
    <w:link w:val="aa"/>
    <w:uiPriority w:val="1"/>
    <w:rsid w:val="00527256"/>
  </w:style>
  <w:style w:type="paragraph" w:styleId="ac">
    <w:name w:val="List Paragraph"/>
    <w:basedOn w:val="a"/>
    <w:uiPriority w:val="34"/>
    <w:qFormat/>
    <w:rsid w:val="0052725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2725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 字符"/>
    <w:basedOn w:val="a0"/>
    <w:link w:val="ad"/>
    <w:uiPriority w:val="29"/>
    <w:rsid w:val="0052725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527256"/>
    <w:pPr>
      <w:pBdr>
        <w:top w:val="single" w:sz="12" w:space="10" w:color="FECEAE" w:themeColor="accent1" w:themeTint="66"/>
        <w:left w:val="single" w:sz="36" w:space="4" w:color="FE8637" w:themeColor="accent1"/>
        <w:bottom w:val="single" w:sz="24" w:space="10" w:color="B32C16" w:themeColor="accent3"/>
        <w:right w:val="single" w:sz="36" w:space="4" w:color="FE8637" w:themeColor="accent1"/>
      </w:pBdr>
      <w:shd w:val="clear" w:color="auto" w:fill="FE863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f0">
    <w:name w:val="明显引用 字符"/>
    <w:basedOn w:val="a0"/>
    <w:link w:val="af"/>
    <w:uiPriority w:val="30"/>
    <w:rsid w:val="0052725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E8637" w:themeFill="accent1"/>
    </w:rPr>
  </w:style>
  <w:style w:type="character" w:styleId="af1">
    <w:name w:val="Subtle Emphasis"/>
    <w:uiPriority w:val="19"/>
    <w:qFormat/>
    <w:rsid w:val="00527256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527256"/>
    <w:rPr>
      <w:b/>
      <w:bCs/>
      <w:i/>
      <w:iCs/>
      <w:color w:val="FE8637" w:themeColor="accent1"/>
      <w:sz w:val="22"/>
      <w:szCs w:val="22"/>
    </w:rPr>
  </w:style>
  <w:style w:type="character" w:styleId="af3">
    <w:name w:val="Subtle Reference"/>
    <w:uiPriority w:val="31"/>
    <w:qFormat/>
    <w:rsid w:val="00527256"/>
    <w:rPr>
      <w:color w:val="auto"/>
      <w:u w:val="single" w:color="B32C16" w:themeColor="accent3"/>
    </w:rPr>
  </w:style>
  <w:style w:type="character" w:styleId="af4">
    <w:name w:val="Intense Reference"/>
    <w:basedOn w:val="a0"/>
    <w:uiPriority w:val="32"/>
    <w:qFormat/>
    <w:rsid w:val="00527256"/>
    <w:rPr>
      <w:b/>
      <w:bCs/>
      <w:color w:val="852010" w:themeColor="accent3" w:themeShade="BF"/>
      <w:u w:val="single" w:color="B32C16" w:themeColor="accent3"/>
    </w:rPr>
  </w:style>
  <w:style w:type="character" w:styleId="af5">
    <w:name w:val="Book Title"/>
    <w:basedOn w:val="a0"/>
    <w:uiPriority w:val="33"/>
    <w:qFormat/>
    <w:rsid w:val="0052725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527256"/>
    <w:pPr>
      <w:outlineLvl w:val="9"/>
    </w:pPr>
  </w:style>
  <w:style w:type="paragraph" w:styleId="af6">
    <w:name w:val="Normal (Web)"/>
    <w:basedOn w:val="a"/>
    <w:qFormat/>
    <w:rsid w:val="000E5A21"/>
    <w:pPr>
      <w:widowControl/>
      <w:spacing w:beforeAutospacing="1" w:afterAutospacing="1"/>
      <w:jc w:val="left"/>
    </w:pPr>
    <w:rPr>
      <w:rFonts w:ascii="Arial Unicode MS" w:eastAsia="Times New Roman" w:hAnsi="Arial Unicode MS" w:cs="Times New Roman" w:hint="eastAsia"/>
      <w:color w:val="000000"/>
      <w:kern w:val="0"/>
      <w:sz w:val="24"/>
    </w:rPr>
  </w:style>
  <w:style w:type="paragraph" w:styleId="af7">
    <w:name w:val="header"/>
    <w:basedOn w:val="a"/>
    <w:link w:val="af8"/>
    <w:uiPriority w:val="99"/>
    <w:semiHidden/>
    <w:unhideWhenUsed/>
    <w:rsid w:val="00B10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semiHidden/>
    <w:rsid w:val="00B10BD3"/>
    <w:rPr>
      <w:kern w:val="2"/>
      <w:sz w:val="18"/>
      <w:szCs w:val="18"/>
      <w:lang w:eastAsia="zh-CN" w:bidi="ar-SA"/>
    </w:rPr>
  </w:style>
  <w:style w:type="paragraph" w:styleId="af9">
    <w:name w:val="footer"/>
    <w:basedOn w:val="a"/>
    <w:link w:val="afa"/>
    <w:uiPriority w:val="99"/>
    <w:semiHidden/>
    <w:unhideWhenUsed/>
    <w:rsid w:val="00B10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semiHidden/>
    <w:rsid w:val="00B10BD3"/>
    <w:rPr>
      <w:kern w:val="2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凸显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380</Words>
  <Characters>2168</Characters>
  <Application>Microsoft Office Word</Application>
  <DocSecurity>0</DocSecurity>
  <Lines>18</Lines>
  <Paragraphs>5</Paragraphs>
  <ScaleCrop>false</ScaleCrop>
  <Company>微软中国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5</cp:revision>
  <dcterms:created xsi:type="dcterms:W3CDTF">2022-01-17T06:23:00Z</dcterms:created>
  <dcterms:modified xsi:type="dcterms:W3CDTF">2022-01-28T02:44:00Z</dcterms:modified>
</cp:coreProperties>
</file>